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0922" w:rsidRPr="003E2854" w:rsidRDefault="00463296" w:rsidP="00CE724D">
      <w:pPr>
        <w:pStyle w:val="L15-Subhead15headings"/>
        <w:spacing w:after="480"/>
        <w:rPr>
          <w:rFonts w:ascii="Arial" w:hAnsi="Arial" w:cs="Arial"/>
          <w:color w:val="auto"/>
          <w:sz w:val="28"/>
          <w:szCs w:val="28"/>
        </w:rPr>
      </w:pPr>
      <w:r>
        <w:rPr>
          <w:rFonts w:ascii="Arial" w:hAnsi="Arial" w:cs="Arial"/>
          <w:color w:val="auto"/>
          <w:sz w:val="28"/>
          <w:szCs w:val="28"/>
        </w:rPr>
        <w:t xml:space="preserve">1.  </w:t>
      </w:r>
      <w:r w:rsidR="00120922" w:rsidRPr="003E2854">
        <w:rPr>
          <w:rFonts w:ascii="Arial" w:hAnsi="Arial" w:cs="Arial"/>
          <w:color w:val="auto"/>
          <w:sz w:val="28"/>
          <w:szCs w:val="28"/>
        </w:rPr>
        <w:t>Accessible Interviewing Checklist</w:t>
      </w:r>
    </w:p>
    <w:p w:rsidR="007A32FB" w:rsidRDefault="007A32FB" w:rsidP="007A32FB">
      <w:pPr>
        <w:autoSpaceDE w:val="0"/>
        <w:autoSpaceDN w:val="0"/>
        <w:adjustRightInd w:val="0"/>
        <w:spacing w:after="120" w:line="240" w:lineRule="auto"/>
        <w:ind w:left="547" w:hanging="547"/>
        <w:rPr>
          <w:rFonts w:ascii="Arial" w:hAnsi="Arial" w:cs="Arial"/>
        </w:rPr>
      </w:pPr>
      <w:r>
        <w:rPr>
          <w:rFonts w:ascii="Wingdings" w:hAnsi="Wingdings" w:cs="Wingdings"/>
          <w:sz w:val="26"/>
          <w:szCs w:val="26"/>
        </w:rPr>
        <w:t></w:t>
      </w:r>
      <w:r w:rsidR="00120922">
        <w:rPr>
          <w:rStyle w:val="BulletsandNumbers1BulletsandNumbers"/>
          <w:b/>
          <w:bCs/>
        </w:rPr>
        <w:tab/>
      </w:r>
      <w:r w:rsidR="00120922" w:rsidRPr="007A32FB">
        <w:rPr>
          <w:rStyle w:val="body-BOLDtext"/>
          <w:rFonts w:ascii="Arial" w:hAnsi="Arial" w:cs="Arial"/>
          <w:sz w:val="20"/>
          <w:szCs w:val="20"/>
        </w:rPr>
        <w:t>Location of the interview</w:t>
      </w:r>
      <w:r w:rsidR="00120922" w:rsidRPr="007A32FB">
        <w:rPr>
          <w:rFonts w:ascii="Arial" w:hAnsi="Arial" w:cs="Arial"/>
          <w:sz w:val="20"/>
          <w:szCs w:val="20"/>
        </w:rPr>
        <w:t>—Can an applicant with a disability access your facilities?</w:t>
      </w:r>
    </w:p>
    <w:p w:rsidR="00120922" w:rsidRPr="007A32FB" w:rsidRDefault="00120922" w:rsidP="007A32FB">
      <w:pPr>
        <w:autoSpaceDE w:val="0"/>
        <w:autoSpaceDN w:val="0"/>
        <w:adjustRightInd w:val="0"/>
        <w:spacing w:after="360" w:line="240" w:lineRule="auto"/>
        <w:ind w:left="547"/>
        <w:rPr>
          <w:rFonts w:ascii="Arial" w:hAnsi="Arial" w:cs="Arial"/>
          <w:sz w:val="20"/>
        </w:rPr>
      </w:pPr>
      <w:r w:rsidRPr="007A32FB">
        <w:rPr>
          <w:rFonts w:ascii="Arial" w:hAnsi="Arial" w:cs="Arial"/>
          <w:i/>
          <w:iCs/>
          <w:sz w:val="20"/>
        </w:rPr>
        <w:t>Example:</w:t>
      </w:r>
      <w:r w:rsidRPr="007A32FB">
        <w:rPr>
          <w:rFonts w:ascii="Arial" w:hAnsi="Arial" w:cs="Arial"/>
          <w:sz w:val="20"/>
        </w:rPr>
        <w:t xml:space="preserve"> Is your office accessible to an individual who uses a mobility aid (e.g., a walker or wheelchair)? If not, consider having the interview at an alternative location.</w:t>
      </w:r>
      <w:r w:rsidRPr="007A32FB">
        <w:rPr>
          <w:sz w:val="20"/>
        </w:rPr>
        <w:t xml:space="preserve"> </w:t>
      </w:r>
    </w:p>
    <w:p w:rsidR="007A32FB" w:rsidRPr="007A32FB" w:rsidRDefault="007A32FB" w:rsidP="007A32FB">
      <w:pPr>
        <w:autoSpaceDE w:val="0"/>
        <w:autoSpaceDN w:val="0"/>
        <w:adjustRightInd w:val="0"/>
        <w:spacing w:after="120" w:line="240" w:lineRule="auto"/>
        <w:ind w:left="547" w:hanging="547"/>
        <w:rPr>
          <w:rFonts w:ascii="Arial" w:hAnsi="Arial" w:cs="Arial"/>
          <w:sz w:val="20"/>
          <w:szCs w:val="18"/>
        </w:rPr>
      </w:pPr>
      <w:r>
        <w:rPr>
          <w:rFonts w:ascii="Wingdings" w:hAnsi="Wingdings" w:cs="Wingdings"/>
          <w:sz w:val="26"/>
          <w:szCs w:val="26"/>
        </w:rPr>
        <w:t></w:t>
      </w:r>
      <w:r w:rsidR="00120922">
        <w:rPr>
          <w:rStyle w:val="BulletsandNumbers1BulletsandNumbers"/>
          <w:rFonts w:ascii="Helvetica LT Std Cond" w:hAnsi="Helvetica LT Std Cond" w:cs="Helvetica LT Std Cond"/>
          <w:b/>
          <w:bCs/>
        </w:rPr>
        <w:tab/>
      </w:r>
      <w:r w:rsidR="00120922" w:rsidRPr="007A32FB">
        <w:rPr>
          <w:rStyle w:val="body-BOLDtext"/>
          <w:rFonts w:ascii="Arial" w:hAnsi="Arial" w:cs="Arial"/>
          <w:sz w:val="20"/>
        </w:rPr>
        <w:t>Format of the skills assessment tests</w:t>
      </w:r>
      <w:r w:rsidR="00120922" w:rsidRPr="007A32FB">
        <w:rPr>
          <w:rFonts w:ascii="Arial" w:hAnsi="Arial" w:cs="Arial"/>
          <w:sz w:val="20"/>
          <w:szCs w:val="18"/>
        </w:rPr>
        <w:t>—Are your assessment tests accessible to an applicant with a disability? Do the tests allow a candidate to demonstrate her knowledge and skills?</w:t>
      </w:r>
    </w:p>
    <w:p w:rsidR="00120922" w:rsidRPr="007A32FB" w:rsidRDefault="00120922" w:rsidP="007A32FB">
      <w:pPr>
        <w:autoSpaceDE w:val="0"/>
        <w:autoSpaceDN w:val="0"/>
        <w:adjustRightInd w:val="0"/>
        <w:spacing w:after="360" w:line="240" w:lineRule="auto"/>
        <w:ind w:left="547"/>
        <w:rPr>
          <w:rFonts w:ascii="Arial" w:hAnsi="Arial" w:cs="Arial"/>
          <w:sz w:val="20"/>
          <w:szCs w:val="18"/>
        </w:rPr>
      </w:pPr>
      <w:r w:rsidRPr="007A32FB">
        <w:rPr>
          <w:rFonts w:ascii="Arial" w:hAnsi="Arial" w:cs="Arial"/>
          <w:i/>
          <w:iCs/>
          <w:sz w:val="20"/>
          <w:szCs w:val="18"/>
        </w:rPr>
        <w:t>Example:</w:t>
      </w:r>
      <w:r w:rsidRPr="007A32FB">
        <w:rPr>
          <w:rFonts w:ascii="Arial" w:hAnsi="Arial" w:cs="Arial"/>
          <w:sz w:val="20"/>
          <w:szCs w:val="18"/>
        </w:rPr>
        <w:t xml:space="preserve"> Are your computerized tests accessible to an individual with vision loss who uses a screen reader? If not, consider switching to vendors that use accessible technology. Does the candidate have reading challenges? Consider conducting an oral test or using text-to-speech software. </w:t>
      </w:r>
    </w:p>
    <w:p w:rsidR="007A32FB" w:rsidRPr="007A32FB" w:rsidRDefault="007A32FB" w:rsidP="007A32FB">
      <w:pPr>
        <w:autoSpaceDE w:val="0"/>
        <w:autoSpaceDN w:val="0"/>
        <w:adjustRightInd w:val="0"/>
        <w:spacing w:after="120" w:line="240" w:lineRule="auto"/>
        <w:ind w:left="547" w:hanging="547"/>
        <w:rPr>
          <w:rFonts w:ascii="Arial" w:hAnsi="Arial" w:cs="Arial"/>
          <w:sz w:val="20"/>
          <w:szCs w:val="18"/>
        </w:rPr>
      </w:pPr>
      <w:r>
        <w:rPr>
          <w:rFonts w:ascii="Wingdings" w:hAnsi="Wingdings" w:cs="Wingdings"/>
          <w:sz w:val="26"/>
          <w:szCs w:val="26"/>
        </w:rPr>
        <w:t></w:t>
      </w:r>
      <w:r w:rsidR="00120922">
        <w:rPr>
          <w:rStyle w:val="BulletsandNumbers1BulletsandNumbers"/>
          <w:rFonts w:ascii="Helvetica LT Std Cond" w:hAnsi="Helvetica LT Std Cond" w:cs="Helvetica LT Std Cond"/>
        </w:rPr>
        <w:tab/>
      </w:r>
      <w:r w:rsidR="00120922" w:rsidRPr="007A32FB">
        <w:rPr>
          <w:rStyle w:val="body-BOLDtext"/>
          <w:rFonts w:ascii="Arial" w:hAnsi="Arial" w:cs="Arial"/>
          <w:sz w:val="20"/>
        </w:rPr>
        <w:t>Room set-up for in-person interviews</w:t>
      </w:r>
      <w:r w:rsidR="00120922" w:rsidRPr="007A32FB">
        <w:rPr>
          <w:rFonts w:ascii="Arial" w:hAnsi="Arial" w:cs="Arial"/>
          <w:sz w:val="20"/>
          <w:szCs w:val="18"/>
        </w:rPr>
        <w:t>—Is your interviewing room set up in an accessible fashion?</w:t>
      </w:r>
    </w:p>
    <w:p w:rsidR="00120922" w:rsidRPr="007A32FB" w:rsidRDefault="00120922" w:rsidP="007A32FB">
      <w:pPr>
        <w:autoSpaceDE w:val="0"/>
        <w:autoSpaceDN w:val="0"/>
        <w:adjustRightInd w:val="0"/>
        <w:spacing w:after="360" w:line="240" w:lineRule="auto"/>
        <w:ind w:left="547"/>
        <w:rPr>
          <w:rFonts w:ascii="Helvetica LT Std Cond" w:hAnsi="Helvetica LT Std Cond" w:cs="Helvetica LT Std Cond"/>
          <w:sz w:val="20"/>
          <w:szCs w:val="18"/>
        </w:rPr>
      </w:pPr>
      <w:r w:rsidRPr="007A32FB">
        <w:rPr>
          <w:rFonts w:ascii="Arial" w:hAnsi="Arial" w:cs="Arial"/>
          <w:i/>
          <w:iCs/>
          <w:sz w:val="20"/>
          <w:szCs w:val="18"/>
        </w:rPr>
        <w:t>Example:</w:t>
      </w:r>
      <w:r w:rsidRPr="007A32FB">
        <w:rPr>
          <w:rFonts w:ascii="Arial" w:hAnsi="Arial" w:cs="Arial"/>
          <w:sz w:val="20"/>
          <w:szCs w:val="18"/>
        </w:rPr>
        <w:t xml:space="preserve"> An individual with hearing loss may require a brightly lit room (in order to lip-read, if necessary) or one that is quiet (to minimize distractions) so she can perform at her best.</w:t>
      </w:r>
      <w:r w:rsidRPr="007A32FB">
        <w:rPr>
          <w:rFonts w:ascii="Helvetica LT Std Cond" w:hAnsi="Helvetica LT Std Cond" w:cs="Helvetica LT Std Cond"/>
          <w:sz w:val="20"/>
          <w:szCs w:val="18"/>
        </w:rPr>
        <w:t xml:space="preserve"> </w:t>
      </w:r>
    </w:p>
    <w:p w:rsidR="007A32FB" w:rsidRPr="007A32FB" w:rsidRDefault="007A32FB" w:rsidP="007A32FB">
      <w:pPr>
        <w:autoSpaceDE w:val="0"/>
        <w:autoSpaceDN w:val="0"/>
        <w:adjustRightInd w:val="0"/>
        <w:spacing w:after="120" w:line="240" w:lineRule="auto"/>
        <w:ind w:left="547" w:hanging="547"/>
        <w:rPr>
          <w:rFonts w:ascii="Arial" w:hAnsi="Arial" w:cs="Arial"/>
          <w:sz w:val="20"/>
          <w:szCs w:val="18"/>
        </w:rPr>
      </w:pPr>
      <w:r>
        <w:rPr>
          <w:rFonts w:ascii="Wingdings" w:hAnsi="Wingdings" w:cs="Wingdings"/>
          <w:sz w:val="26"/>
          <w:szCs w:val="26"/>
        </w:rPr>
        <w:t></w:t>
      </w:r>
      <w:r w:rsidR="00120922">
        <w:rPr>
          <w:rStyle w:val="BulletsandNumbers1BulletsandNumbers"/>
          <w:rFonts w:ascii="Helvetica LT Std Cond" w:hAnsi="Helvetica LT Std Cond" w:cs="Helvetica LT Std Cond"/>
        </w:rPr>
        <w:tab/>
      </w:r>
      <w:r w:rsidR="00120922" w:rsidRPr="007A32FB">
        <w:rPr>
          <w:rStyle w:val="body-BOLDtext"/>
          <w:rFonts w:ascii="Arial" w:hAnsi="Arial" w:cs="Arial"/>
          <w:sz w:val="20"/>
        </w:rPr>
        <w:t>Interviewing timelines</w:t>
      </w:r>
      <w:r w:rsidR="00120922" w:rsidRPr="007A32FB">
        <w:rPr>
          <w:rFonts w:ascii="Arial" w:hAnsi="Arial" w:cs="Arial"/>
          <w:sz w:val="20"/>
          <w:szCs w:val="18"/>
        </w:rPr>
        <w:t>—Can an individual with a disability perform, in the interview, within the timelines expected?</w:t>
      </w:r>
    </w:p>
    <w:p w:rsidR="00120922" w:rsidRPr="007A32FB" w:rsidRDefault="00120922" w:rsidP="007A32FB">
      <w:pPr>
        <w:autoSpaceDE w:val="0"/>
        <w:autoSpaceDN w:val="0"/>
        <w:adjustRightInd w:val="0"/>
        <w:spacing w:after="360" w:line="240" w:lineRule="auto"/>
        <w:ind w:left="547"/>
        <w:rPr>
          <w:rFonts w:ascii="Helvetica LT Std Cond" w:hAnsi="Helvetica LT Std Cond" w:cs="Helvetica LT Std Cond"/>
          <w:sz w:val="20"/>
          <w:szCs w:val="18"/>
        </w:rPr>
      </w:pPr>
      <w:r w:rsidRPr="007A32FB">
        <w:rPr>
          <w:rFonts w:ascii="Arial" w:hAnsi="Arial" w:cs="Arial"/>
          <w:i/>
          <w:iCs/>
          <w:sz w:val="20"/>
          <w:szCs w:val="18"/>
        </w:rPr>
        <w:t>Example:</w:t>
      </w:r>
      <w:r w:rsidRPr="007A32FB">
        <w:rPr>
          <w:rFonts w:ascii="Arial" w:hAnsi="Arial" w:cs="Arial"/>
          <w:sz w:val="20"/>
          <w:szCs w:val="18"/>
        </w:rPr>
        <w:t xml:space="preserve"> A health issue can sometimes make it difficult for a person with a disability to perform successfully during short, timed interviews, which can involve a considerable amount of stress. Consider stretching out your timelines for individual interviews, extending the time between interview rounds, or providing additional time on skills tests. Also consider the job the individual is applying for. If it is a part-time position, does the interviewing process last longer than a regular shift the individual would work?</w:t>
      </w:r>
    </w:p>
    <w:p w:rsidR="007A32FB" w:rsidRPr="007A32FB" w:rsidRDefault="007A32FB" w:rsidP="000B5756">
      <w:pPr>
        <w:autoSpaceDE w:val="0"/>
        <w:autoSpaceDN w:val="0"/>
        <w:adjustRightInd w:val="0"/>
        <w:spacing w:after="120" w:line="240" w:lineRule="auto"/>
        <w:ind w:left="547" w:hanging="547"/>
        <w:rPr>
          <w:rFonts w:ascii="Arial" w:hAnsi="Arial" w:cs="Arial"/>
          <w:sz w:val="20"/>
          <w:szCs w:val="18"/>
        </w:rPr>
      </w:pPr>
      <w:r>
        <w:rPr>
          <w:rFonts w:ascii="Wingdings" w:hAnsi="Wingdings" w:cs="Wingdings"/>
          <w:sz w:val="26"/>
          <w:szCs w:val="26"/>
        </w:rPr>
        <w:t></w:t>
      </w:r>
      <w:r w:rsidR="00120922">
        <w:rPr>
          <w:rStyle w:val="BulletsandNumbers1BulletsandNumbers"/>
          <w:rFonts w:ascii="Helvetica LT Std Cond" w:hAnsi="Helvetica LT Std Cond" w:cs="Helvetica LT Std Cond"/>
        </w:rPr>
        <w:tab/>
      </w:r>
      <w:r w:rsidR="00120922" w:rsidRPr="007A32FB">
        <w:rPr>
          <w:rStyle w:val="body-BOLDtext"/>
          <w:rFonts w:ascii="Arial" w:hAnsi="Arial" w:cs="Arial"/>
          <w:sz w:val="20"/>
        </w:rPr>
        <w:t>Support</w:t>
      </w:r>
      <w:r w:rsidR="00120922" w:rsidRPr="007A32FB">
        <w:rPr>
          <w:rFonts w:ascii="Arial" w:hAnsi="Arial" w:cs="Arial"/>
          <w:sz w:val="20"/>
          <w:szCs w:val="18"/>
        </w:rPr>
        <w:t>—Can an individual with a disability bring a support person to an interview?</w:t>
      </w:r>
    </w:p>
    <w:p w:rsidR="00120922" w:rsidRPr="007A32FB" w:rsidRDefault="00120922" w:rsidP="000B5756">
      <w:pPr>
        <w:autoSpaceDE w:val="0"/>
        <w:autoSpaceDN w:val="0"/>
        <w:adjustRightInd w:val="0"/>
        <w:spacing w:after="360" w:line="240" w:lineRule="auto"/>
        <w:ind w:left="547"/>
        <w:rPr>
          <w:rFonts w:ascii="Helvetica LT Std Cond" w:hAnsi="Helvetica LT Std Cond" w:cs="Helvetica LT Std Cond"/>
          <w:sz w:val="20"/>
          <w:szCs w:val="18"/>
        </w:rPr>
      </w:pPr>
      <w:r w:rsidRPr="007A32FB">
        <w:rPr>
          <w:rFonts w:ascii="Arial" w:hAnsi="Arial" w:cs="Arial"/>
          <w:i/>
          <w:iCs/>
          <w:sz w:val="20"/>
          <w:szCs w:val="18"/>
        </w:rPr>
        <w:t xml:space="preserve">Example: </w:t>
      </w:r>
      <w:r w:rsidRPr="007A32FB">
        <w:rPr>
          <w:rFonts w:ascii="Arial" w:hAnsi="Arial" w:cs="Arial"/>
          <w:sz w:val="20"/>
          <w:szCs w:val="18"/>
        </w:rPr>
        <w:t>A person with a developmental disability may have support workers or family members who assist her. Consider allowing a support worker/family member to attend the interview, as he may have additional or more detailed information about the candidate’s abilities and may ask questions that the applicant has not had a chance to consider.</w:t>
      </w:r>
      <w:r w:rsidRPr="007A32FB">
        <w:rPr>
          <w:rFonts w:ascii="Helvetica LT Std Cond" w:hAnsi="Helvetica LT Std Cond" w:cs="Helvetica LT Std Cond"/>
          <w:sz w:val="20"/>
          <w:szCs w:val="18"/>
        </w:rPr>
        <w:t xml:space="preserve"> </w:t>
      </w:r>
    </w:p>
    <w:p w:rsidR="007A32FB" w:rsidRPr="007A32FB" w:rsidRDefault="007A32FB" w:rsidP="000B5756">
      <w:pPr>
        <w:autoSpaceDE w:val="0"/>
        <w:autoSpaceDN w:val="0"/>
        <w:adjustRightInd w:val="0"/>
        <w:spacing w:after="120" w:line="240" w:lineRule="auto"/>
        <w:ind w:left="547" w:hanging="547"/>
        <w:rPr>
          <w:rFonts w:ascii="Arial" w:hAnsi="Arial" w:cs="Arial"/>
          <w:sz w:val="20"/>
          <w:szCs w:val="18"/>
        </w:rPr>
      </w:pPr>
      <w:r>
        <w:rPr>
          <w:rFonts w:ascii="Wingdings" w:hAnsi="Wingdings" w:cs="Wingdings"/>
          <w:sz w:val="26"/>
          <w:szCs w:val="26"/>
        </w:rPr>
        <w:t></w:t>
      </w:r>
      <w:r w:rsidR="00120922">
        <w:rPr>
          <w:rStyle w:val="BulletsandNumbers1BulletsandNumbers"/>
          <w:rFonts w:ascii="Helvetica LT Std Cond" w:hAnsi="Helvetica LT Std Cond" w:cs="Helvetica LT Std Cond"/>
        </w:rPr>
        <w:tab/>
      </w:r>
      <w:r w:rsidR="00120922" w:rsidRPr="007A32FB">
        <w:rPr>
          <w:rStyle w:val="body-BOLDtext"/>
          <w:rFonts w:ascii="Arial" w:hAnsi="Arial" w:cs="Arial"/>
          <w:sz w:val="20"/>
        </w:rPr>
        <w:t>Paperwork</w:t>
      </w:r>
      <w:r w:rsidR="00120922" w:rsidRPr="007A32FB">
        <w:rPr>
          <w:rFonts w:ascii="Arial" w:hAnsi="Arial" w:cs="Arial"/>
          <w:sz w:val="20"/>
          <w:szCs w:val="18"/>
        </w:rPr>
        <w:t>—Can the individual fill out any paperwork that is required?</w:t>
      </w:r>
    </w:p>
    <w:p w:rsidR="00460088" w:rsidRPr="007A32FB" w:rsidRDefault="00120922" w:rsidP="007A32FB">
      <w:pPr>
        <w:autoSpaceDE w:val="0"/>
        <w:autoSpaceDN w:val="0"/>
        <w:adjustRightInd w:val="0"/>
        <w:spacing w:after="0" w:line="240" w:lineRule="auto"/>
        <w:ind w:left="540"/>
        <w:rPr>
          <w:rFonts w:ascii="Helvetica LT Std Cond" w:hAnsi="Helvetica LT Std Cond" w:cs="Helvetica LT Std Cond"/>
          <w:sz w:val="20"/>
          <w:szCs w:val="18"/>
        </w:rPr>
      </w:pPr>
      <w:r w:rsidRPr="007A32FB">
        <w:rPr>
          <w:rFonts w:ascii="Arial" w:hAnsi="Arial" w:cs="Arial"/>
          <w:i/>
          <w:iCs/>
          <w:sz w:val="20"/>
          <w:szCs w:val="18"/>
        </w:rPr>
        <w:t>Example:</w:t>
      </w:r>
      <w:r w:rsidRPr="007A32FB">
        <w:rPr>
          <w:rFonts w:ascii="Arial" w:hAnsi="Arial" w:cs="Arial"/>
          <w:sz w:val="20"/>
          <w:szCs w:val="18"/>
        </w:rPr>
        <w:t xml:space="preserve"> An individual with vision loss or a learning disability may have trouble filling out a written form. Consider having a staff member available to assist the applicant in filling out any required forms.</w:t>
      </w:r>
    </w:p>
    <w:sectPr w:rsidR="00460088" w:rsidRPr="007A32FB" w:rsidSect="00E02071">
      <w:headerReference w:type="even" r:id="rId6"/>
      <w:headerReference w:type="default" r:id="rId7"/>
      <w:footerReference w:type="even" r:id="rId8"/>
      <w:footerReference w:type="default" r:id="rId9"/>
      <w:headerReference w:type="first" r:id="rId10"/>
      <w:footerReference w:type="first" r:id="rId11"/>
      <w:pgSz w:w="12240" w:h="15840"/>
      <w:pgMar w:top="720" w:right="720" w:bottom="720" w:left="720" w:header="0" w:footer="720" w:gutter="0"/>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31E9" w:rsidRDefault="00DC31E9" w:rsidP="00C63A56">
      <w:pPr>
        <w:spacing w:after="0" w:line="240" w:lineRule="auto"/>
      </w:pPr>
      <w:r>
        <w:separator/>
      </w:r>
    </w:p>
  </w:endnote>
  <w:endnote w:type="continuationSeparator" w:id="1">
    <w:p w:rsidR="00DC31E9" w:rsidRDefault="00DC31E9" w:rsidP="00C63A5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Helvetica LT Std Cond">
    <w:panose1 w:val="00000000000000000000"/>
    <w:charset w:val="00"/>
    <w:family w:val="swiss"/>
    <w:notTrueType/>
    <w:pitch w:val="variable"/>
    <w:sig w:usb0="800000AF" w:usb1="4000204A" w:usb2="00000000" w:usb3="00000000" w:csb0="00000001" w:csb1="00000000"/>
  </w:font>
  <w:font w:name="Times LT Std">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655C" w:rsidRDefault="0052655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655C" w:rsidRDefault="0052655C">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655C" w:rsidRDefault="0052655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31E9" w:rsidRDefault="00DC31E9" w:rsidP="00C63A56">
      <w:pPr>
        <w:spacing w:after="0" w:line="240" w:lineRule="auto"/>
      </w:pPr>
      <w:r>
        <w:separator/>
      </w:r>
    </w:p>
  </w:footnote>
  <w:footnote w:type="continuationSeparator" w:id="1">
    <w:p w:rsidR="00DC31E9" w:rsidRDefault="00DC31E9" w:rsidP="00C63A5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655C" w:rsidRDefault="0052655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655C" w:rsidRDefault="0052655C" w:rsidP="0052655C">
    <w:pPr>
      <w:pStyle w:val="Header"/>
      <w:spacing w:after="480"/>
      <w:rPr>
        <w:rFonts w:ascii="Arial" w:hAnsi="Arial" w:cs="Arial"/>
        <w:sz w:val="18"/>
      </w:rPr>
    </w:pPr>
  </w:p>
  <w:p w:rsidR="00C63A56" w:rsidRDefault="0052655C" w:rsidP="0067661F">
    <w:pPr>
      <w:pStyle w:val="Header"/>
      <w:rPr>
        <w:rFonts w:ascii="Arial" w:hAnsi="Arial" w:cs="Arial"/>
        <w:sz w:val="18"/>
      </w:rPr>
    </w:pPr>
    <w:r>
      <w:rPr>
        <w:rFonts w:ascii="Arial" w:hAnsi="Arial" w:cs="Arial"/>
        <w:noProof/>
        <w:sz w:val="18"/>
        <w:lang w:eastAsia="en-CA"/>
      </w:rPr>
      <w:drawing>
        <wp:inline distT="0" distB="0" distL="0" distR="0">
          <wp:extent cx="3328416" cy="344424"/>
          <wp:effectExtent l="19050" t="0" r="5334" b="0"/>
          <wp:docPr id="1" name="Picture 0" descr="insert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sertLogo.jpg"/>
                  <pic:cNvPicPr/>
                </pic:nvPicPr>
                <pic:blipFill>
                  <a:blip r:embed="rId1"/>
                  <a:stretch>
                    <a:fillRect/>
                  </a:stretch>
                </pic:blipFill>
                <pic:spPr>
                  <a:xfrm>
                    <a:off x="0" y="0"/>
                    <a:ext cx="3328416" cy="344424"/>
                  </a:xfrm>
                  <a:prstGeom prst="rect">
                    <a:avLst/>
                  </a:prstGeom>
                </pic:spPr>
              </pic:pic>
            </a:graphicData>
          </a:graphic>
        </wp:inline>
      </w:drawing>
    </w:r>
  </w:p>
  <w:p w:rsidR="0052655C" w:rsidRDefault="0052655C" w:rsidP="0067661F">
    <w:pPr>
      <w:pStyle w:val="Header"/>
      <w:rPr>
        <w:rFonts w:ascii="Arial" w:hAnsi="Arial" w:cs="Arial"/>
        <w:sz w:val="18"/>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655C" w:rsidRDefault="0052655C">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hdrShapeDefaults>
    <o:shapedefaults v:ext="edit" spidmax="14338"/>
  </w:hdrShapeDefaults>
  <w:footnotePr>
    <w:footnote w:id="0"/>
    <w:footnote w:id="1"/>
  </w:footnotePr>
  <w:endnotePr>
    <w:endnote w:id="0"/>
    <w:endnote w:id="1"/>
  </w:endnotePr>
  <w:compat/>
  <w:rsids>
    <w:rsidRoot w:val="00120922"/>
    <w:rsid w:val="000B5756"/>
    <w:rsid w:val="00120922"/>
    <w:rsid w:val="00130DF0"/>
    <w:rsid w:val="002F2B67"/>
    <w:rsid w:val="003464C2"/>
    <w:rsid w:val="003538C6"/>
    <w:rsid w:val="003E2854"/>
    <w:rsid w:val="00415020"/>
    <w:rsid w:val="00460088"/>
    <w:rsid w:val="00463296"/>
    <w:rsid w:val="0052655C"/>
    <w:rsid w:val="005900BD"/>
    <w:rsid w:val="0067661F"/>
    <w:rsid w:val="00792073"/>
    <w:rsid w:val="007A32FB"/>
    <w:rsid w:val="00821B63"/>
    <w:rsid w:val="00981D3D"/>
    <w:rsid w:val="009D43BA"/>
    <w:rsid w:val="00A5242A"/>
    <w:rsid w:val="00BC313E"/>
    <w:rsid w:val="00C63A56"/>
    <w:rsid w:val="00CE724D"/>
    <w:rsid w:val="00D36CE3"/>
    <w:rsid w:val="00DC31E9"/>
    <w:rsid w:val="00E02071"/>
    <w:rsid w:val="00E7044F"/>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008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15-Subhead15headings">
    <w:name w:val="L1.5-Subhead 1.5 (headings)"/>
    <w:basedOn w:val="Normal"/>
    <w:uiPriority w:val="99"/>
    <w:rsid w:val="00120922"/>
    <w:pPr>
      <w:keepNext/>
      <w:suppressAutoHyphens/>
      <w:autoSpaceDE w:val="0"/>
      <w:autoSpaceDN w:val="0"/>
      <w:adjustRightInd w:val="0"/>
      <w:spacing w:after="280" w:line="280" w:lineRule="atLeast"/>
      <w:textAlignment w:val="center"/>
    </w:pPr>
    <w:rPr>
      <w:rFonts w:ascii="Helvetica LT Std Cond" w:hAnsi="Helvetica LT Std Cond" w:cs="Helvetica LT Std Cond"/>
      <w:b/>
      <w:bCs/>
      <w:color w:val="EB881C"/>
      <w:spacing w:val="4"/>
      <w:sz w:val="24"/>
      <w:szCs w:val="24"/>
    </w:rPr>
  </w:style>
  <w:style w:type="paragraph" w:customStyle="1" w:styleId="body-bulletsbulletslists">
    <w:name w:val="body-bullets (bullets + lists)"/>
    <w:basedOn w:val="Normal"/>
    <w:uiPriority w:val="99"/>
    <w:rsid w:val="00120922"/>
    <w:pPr>
      <w:tabs>
        <w:tab w:val="left" w:pos="288"/>
      </w:tabs>
      <w:autoSpaceDE w:val="0"/>
      <w:autoSpaceDN w:val="0"/>
      <w:adjustRightInd w:val="0"/>
      <w:spacing w:after="0" w:line="280" w:lineRule="atLeast"/>
      <w:ind w:left="288" w:hanging="288"/>
      <w:textAlignment w:val="center"/>
    </w:pPr>
    <w:rPr>
      <w:rFonts w:ascii="Times LT Std" w:hAnsi="Times LT Std" w:cs="Times LT Std"/>
      <w:color w:val="000000"/>
      <w:sz w:val="20"/>
      <w:szCs w:val="20"/>
    </w:rPr>
  </w:style>
  <w:style w:type="paragraph" w:customStyle="1" w:styleId="body-bullets-lastbulletslists">
    <w:name w:val="body-bullets-last (bullets + lists)"/>
    <w:basedOn w:val="body-bulletsbulletslists"/>
    <w:uiPriority w:val="99"/>
    <w:rsid w:val="00120922"/>
    <w:pPr>
      <w:spacing w:after="280"/>
    </w:pPr>
  </w:style>
  <w:style w:type="paragraph" w:customStyle="1" w:styleId="appendcheckboxAccessibility">
    <w:name w:val="append check box (Accessibility)"/>
    <w:basedOn w:val="body-bullets-lastbulletslists"/>
    <w:uiPriority w:val="99"/>
    <w:rsid w:val="00120922"/>
    <w:pPr>
      <w:spacing w:after="270" w:line="260" w:lineRule="atLeast"/>
      <w:ind w:left="360" w:hanging="360"/>
    </w:pPr>
    <w:rPr>
      <w:rFonts w:ascii="Helvetica LT Std Cond" w:hAnsi="Helvetica LT Std Cond" w:cs="Helvetica LT Std Cond"/>
      <w:sz w:val="18"/>
      <w:szCs w:val="18"/>
    </w:rPr>
  </w:style>
  <w:style w:type="character" w:customStyle="1" w:styleId="BulletsandNumbers1BulletsandNumbers">
    <w:name w:val="Bullets and Numbers1 (Bullets and Numbers)"/>
    <w:uiPriority w:val="99"/>
    <w:rsid w:val="00120922"/>
    <w:rPr>
      <w:sz w:val="18"/>
      <w:szCs w:val="18"/>
    </w:rPr>
  </w:style>
  <w:style w:type="character" w:customStyle="1" w:styleId="body-BOLDtext">
    <w:name w:val="body-BOLD text"/>
    <w:uiPriority w:val="99"/>
    <w:rsid w:val="00120922"/>
    <w:rPr>
      <w:rFonts w:ascii="Helvetica LT Std Cond" w:hAnsi="Helvetica LT Std Cond" w:cs="Helvetica LT Std Cond"/>
      <w:b/>
      <w:bCs/>
      <w:spacing w:val="0"/>
      <w:sz w:val="18"/>
      <w:szCs w:val="18"/>
    </w:rPr>
  </w:style>
  <w:style w:type="paragraph" w:styleId="Header">
    <w:name w:val="header"/>
    <w:basedOn w:val="Normal"/>
    <w:link w:val="HeaderChar"/>
    <w:uiPriority w:val="99"/>
    <w:unhideWhenUsed/>
    <w:rsid w:val="00C63A5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63A56"/>
  </w:style>
  <w:style w:type="paragraph" w:styleId="Footer">
    <w:name w:val="footer"/>
    <w:basedOn w:val="Normal"/>
    <w:link w:val="FooterChar"/>
    <w:uiPriority w:val="99"/>
    <w:semiHidden/>
    <w:unhideWhenUsed/>
    <w:rsid w:val="00C63A5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63A56"/>
  </w:style>
  <w:style w:type="paragraph" w:styleId="BalloonText">
    <w:name w:val="Balloon Text"/>
    <w:basedOn w:val="Normal"/>
    <w:link w:val="BalloonTextChar"/>
    <w:uiPriority w:val="99"/>
    <w:semiHidden/>
    <w:unhideWhenUsed/>
    <w:rsid w:val="00C63A5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63A5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361</Words>
  <Characters>2061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boisvert</dc:creator>
  <cp:lastModifiedBy>brisbois</cp:lastModifiedBy>
  <cp:revision>2</cp:revision>
  <dcterms:created xsi:type="dcterms:W3CDTF">2014-04-11T14:42:00Z</dcterms:created>
  <dcterms:modified xsi:type="dcterms:W3CDTF">2014-04-11T14:42:00Z</dcterms:modified>
</cp:coreProperties>
</file>